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3D" w:rsidRDefault="0034503D" w:rsidP="0034503D"/>
    <w:p w:rsidR="0034503D" w:rsidRDefault="0034503D" w:rsidP="0034503D"/>
    <w:p w:rsidR="0034503D" w:rsidRPr="00E47997" w:rsidRDefault="0034503D" w:rsidP="0034503D">
      <w:pPr>
        <w:jc w:val="center"/>
        <w:rPr>
          <w:b/>
          <w:smallCaps/>
        </w:rPr>
      </w:pPr>
      <w:r w:rsidRPr="00E47997">
        <w:rPr>
          <w:rFonts w:ascii="Garamond" w:hAnsi="Garamond"/>
          <w:b/>
          <w:smallCaps/>
          <w:color w:val="993300"/>
          <w:sz w:val="72"/>
          <w:szCs w:val="72"/>
        </w:rPr>
        <w:t>Robin Chapple MLC</w:t>
      </w:r>
    </w:p>
    <w:p w:rsidR="0034503D" w:rsidRPr="00E47997" w:rsidRDefault="0034503D" w:rsidP="0034503D">
      <w:pPr>
        <w:jc w:val="center"/>
        <w:rPr>
          <w:rFonts w:ascii="Garamond" w:hAnsi="Garamond"/>
          <w:sz w:val="28"/>
          <w:szCs w:val="28"/>
        </w:rPr>
      </w:pPr>
      <w:r w:rsidRPr="00E47997">
        <w:rPr>
          <w:rFonts w:ascii="Garamond" w:hAnsi="Garamond"/>
          <w:color w:val="993300"/>
          <w:sz w:val="28"/>
          <w:szCs w:val="28"/>
        </w:rPr>
        <w:t>Member for the Mining and Pastoral Region</w:t>
      </w:r>
    </w:p>
    <w:p w:rsidR="0034503D" w:rsidRDefault="0034503D" w:rsidP="0034503D"/>
    <w:p w:rsidR="0034503D" w:rsidRPr="000F68F9" w:rsidRDefault="0034503D" w:rsidP="0034503D">
      <w:pPr>
        <w:jc w:val="center"/>
        <w:rPr>
          <w:rFonts w:asciiTheme="minorHAnsi" w:hAnsiTheme="minorHAnsi" w:cs="Arial"/>
          <w:b/>
          <w:sz w:val="44"/>
          <w:szCs w:val="44"/>
        </w:rPr>
      </w:pPr>
      <w:r w:rsidRPr="000F68F9">
        <w:rPr>
          <w:rFonts w:asciiTheme="minorHAnsi" w:hAnsiTheme="minorHAnsi" w:cs="Arial"/>
          <w:b/>
          <w:sz w:val="44"/>
          <w:szCs w:val="44"/>
        </w:rPr>
        <w:t>MEDIA RELEASE</w:t>
      </w:r>
    </w:p>
    <w:p w:rsidR="0034503D" w:rsidRPr="0034503D" w:rsidRDefault="0034503D" w:rsidP="0034503D">
      <w:pPr>
        <w:rPr>
          <w:sz w:val="22"/>
          <w:szCs w:val="22"/>
        </w:rPr>
      </w:pPr>
    </w:p>
    <w:p w:rsidR="0034503D" w:rsidRPr="0034503D" w:rsidRDefault="0034503D" w:rsidP="0034503D">
      <w:pPr>
        <w:rPr>
          <w:sz w:val="22"/>
          <w:szCs w:val="22"/>
        </w:rPr>
      </w:pPr>
    </w:p>
    <w:p w:rsidR="0034503D" w:rsidRPr="0034503D" w:rsidRDefault="0034503D" w:rsidP="0034503D">
      <w:pPr>
        <w:jc w:val="center"/>
        <w:rPr>
          <w:b/>
          <w:sz w:val="22"/>
          <w:szCs w:val="22"/>
        </w:rPr>
      </w:pPr>
    </w:p>
    <w:p w:rsidR="0034503D" w:rsidRPr="0034503D" w:rsidRDefault="0034503D" w:rsidP="0034503D">
      <w:pPr>
        <w:jc w:val="center"/>
        <w:rPr>
          <w:rFonts w:asciiTheme="minorHAnsi" w:hAnsiTheme="minorHAnsi"/>
          <w:b/>
          <w:sz w:val="22"/>
          <w:szCs w:val="22"/>
        </w:rPr>
      </w:pPr>
      <w:r w:rsidRPr="0034503D">
        <w:rPr>
          <w:rFonts w:asciiTheme="minorHAnsi" w:hAnsiTheme="minorHAnsi"/>
          <w:b/>
          <w:sz w:val="22"/>
          <w:szCs w:val="22"/>
        </w:rPr>
        <w:t xml:space="preserve">Wiluna Uranium Extension not </w:t>
      </w:r>
      <w:r w:rsidRPr="0034503D">
        <w:rPr>
          <w:rFonts w:asciiTheme="minorHAnsi" w:hAnsiTheme="minorHAnsi"/>
          <w:b/>
          <w:sz w:val="22"/>
          <w:szCs w:val="22"/>
        </w:rPr>
        <w:t>fooling</w:t>
      </w:r>
      <w:r w:rsidRPr="0034503D">
        <w:rPr>
          <w:rFonts w:asciiTheme="minorHAnsi" w:hAnsiTheme="minorHAnsi"/>
          <w:b/>
          <w:sz w:val="22"/>
          <w:szCs w:val="22"/>
        </w:rPr>
        <w:t xml:space="preserve"> </w:t>
      </w:r>
      <w:proofErr w:type="gramStart"/>
      <w:r w:rsidRPr="0034503D">
        <w:rPr>
          <w:rFonts w:asciiTheme="minorHAnsi" w:hAnsiTheme="minorHAnsi"/>
          <w:b/>
          <w:sz w:val="22"/>
          <w:szCs w:val="22"/>
        </w:rPr>
        <w:t>Anyone</w:t>
      </w:r>
      <w:proofErr w:type="gramEnd"/>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October 6 2014</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The West Australian government has attempted to sidestep proper environmental assessment for two new uranium mines at Wiluna by releasing the proposal as an extension of the existing Wiluna Uranium Project, according to Greens Member for the Mining and Pastoral Region Robin Chapple MLC.</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Mr Chapple said Toro’s existing conditional approval should be revoked as this extension, which spans a much larger area between Wiluna and Lake Maitland than the original proposal, more than warrants the necessity for a new environmental study to be undertaken.</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“The environmental assessment that has been done so far is inadequate for the four mines they are now proposing,” he said.</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“The area in question covers two lake systems, where Toro plans not only to mine, but to dump toxic uranium waste in the lake bed.</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“Furthermore, Toro Energy has not properly consulted the Traditional Owners for the Lake Maitland area who have significant, and warranted, concerns about the proposed mine’s impact on their lands and culture.</w:t>
      </w:r>
    </w:p>
    <w:p w:rsidR="0034503D" w:rsidRPr="0034503D" w:rsidRDefault="0034503D" w:rsidP="0034503D">
      <w:pPr>
        <w:rPr>
          <w:rFonts w:asciiTheme="minorHAnsi" w:hAnsiTheme="minorHAnsi"/>
          <w:sz w:val="22"/>
          <w:szCs w:val="22"/>
        </w:rPr>
      </w:pPr>
    </w:p>
    <w:p w:rsidR="0034503D" w:rsidRPr="0034503D" w:rsidRDefault="0034503D" w:rsidP="0034503D">
      <w:pPr>
        <w:rPr>
          <w:rFonts w:asciiTheme="minorHAnsi" w:hAnsiTheme="minorHAnsi"/>
          <w:sz w:val="22"/>
          <w:szCs w:val="22"/>
        </w:rPr>
      </w:pPr>
      <w:r w:rsidRPr="0034503D">
        <w:rPr>
          <w:rFonts w:asciiTheme="minorHAnsi" w:hAnsiTheme="minorHAnsi"/>
          <w:sz w:val="22"/>
          <w:szCs w:val="22"/>
        </w:rPr>
        <w:t>“This proposal and Wiluna’s existing conditional approval should both be rejected on environmental grounds.”</w:t>
      </w:r>
    </w:p>
    <w:p w:rsidR="0034503D" w:rsidRPr="0034503D" w:rsidRDefault="0034503D" w:rsidP="0034503D">
      <w:pPr>
        <w:rPr>
          <w:rFonts w:asciiTheme="minorHAnsi" w:hAnsiTheme="minorHAnsi"/>
          <w:sz w:val="22"/>
          <w:szCs w:val="22"/>
        </w:rPr>
      </w:pPr>
    </w:p>
    <w:p w:rsidR="00175143" w:rsidRPr="0034503D" w:rsidRDefault="0034503D" w:rsidP="0034503D">
      <w:pPr>
        <w:rPr>
          <w:rFonts w:asciiTheme="minorHAnsi" w:hAnsiTheme="minorHAnsi"/>
          <w:b/>
          <w:sz w:val="22"/>
          <w:szCs w:val="22"/>
        </w:rPr>
      </w:pPr>
      <w:bookmarkStart w:id="0" w:name="_GoBack"/>
      <w:r w:rsidRPr="0034503D">
        <w:rPr>
          <w:rFonts w:asciiTheme="minorHAnsi" w:hAnsiTheme="minorHAnsi"/>
          <w:b/>
          <w:sz w:val="22"/>
          <w:szCs w:val="22"/>
        </w:rPr>
        <w:t>For more information please contact Robin Chapple on 0409 379 263 or 9486 8255</w:t>
      </w:r>
    </w:p>
    <w:bookmarkEnd w:id="0"/>
    <w:p w:rsidR="0034503D" w:rsidRPr="0034503D" w:rsidRDefault="0034503D">
      <w:pPr>
        <w:rPr>
          <w:rFonts w:asciiTheme="minorHAnsi" w:hAnsiTheme="minorHAnsi"/>
          <w:sz w:val="22"/>
          <w:szCs w:val="22"/>
        </w:rPr>
      </w:pPr>
    </w:p>
    <w:sectPr w:rsidR="0034503D" w:rsidRPr="0034503D" w:rsidSect="00374FD4">
      <w:pgSz w:w="11906" w:h="16838" w:code="9"/>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3ECE"/>
    <w:multiLevelType w:val="multilevel"/>
    <w:tmpl w:val="B5F65244"/>
    <w:lvl w:ilvl="0">
      <w:start w:val="1"/>
      <w:numFmt w:val="lowerLetter"/>
      <w:lvlText w:val="(%1)"/>
      <w:lvlJc w:val="left"/>
      <w:pPr>
        <w:tabs>
          <w:tab w:val="num" w:pos="1800"/>
        </w:tabs>
        <w:ind w:left="1800" w:hanging="720"/>
      </w:pPr>
    </w:lvl>
    <w:lvl w:ilvl="1">
      <w:start w:val="1"/>
      <w:numFmt w:val="lowerRoman"/>
      <w:pStyle w:val="ParlQuestionRefer2"/>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1">
    <w:nsid w:val="7C9D6EF3"/>
    <w:multiLevelType w:val="multilevel"/>
    <w:tmpl w:val="C860A8F8"/>
    <w:lvl w:ilvl="0">
      <w:start w:val="1"/>
      <w:numFmt w:val="lowerLetter"/>
      <w:pStyle w:val="ParlQuestionRefer1"/>
      <w:lvlText w:val="(%1)"/>
      <w:lvlJc w:val="left"/>
      <w:pPr>
        <w:tabs>
          <w:tab w:val="num" w:pos="1800"/>
        </w:tabs>
        <w:ind w:left="1800" w:hanging="720"/>
      </w:pPr>
    </w:lvl>
    <w:lvl w:ilvl="1">
      <w:start w:val="1"/>
      <w:numFmt w:val="lowerRoman"/>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2">
    <w:nsid w:val="7F0525E3"/>
    <w:multiLevelType w:val="multilevel"/>
    <w:tmpl w:val="67C2E998"/>
    <w:lvl w:ilvl="0">
      <w:start w:val="1"/>
      <w:numFmt w:val="decimal"/>
      <w:lvlText w:val="(%1)"/>
      <w:lvlJc w:val="left"/>
      <w:pPr>
        <w:tabs>
          <w:tab w:val="num" w:pos="1800"/>
        </w:tabs>
        <w:ind w:left="1800" w:hanging="720"/>
      </w:pPr>
    </w:lvl>
    <w:lvl w:ilvl="1">
      <w:start w:val="1"/>
      <w:numFmt w:val="lowerLetter"/>
      <w:lvlText w:val="(%2)"/>
      <w:lvlJc w:val="left"/>
      <w:pPr>
        <w:tabs>
          <w:tab w:val="num" w:pos="2520"/>
        </w:tabs>
        <w:ind w:left="2520" w:hanging="720"/>
      </w:pPr>
    </w:lvl>
    <w:lvl w:ilvl="2">
      <w:start w:val="1"/>
      <w:numFmt w:val="lowerRoman"/>
      <w:pStyle w:val="ParlQuestion3"/>
      <w:lvlText w:val="(%3)"/>
      <w:lvlJc w:val="left"/>
      <w:pPr>
        <w:tabs>
          <w:tab w:val="num" w:pos="3240"/>
        </w:tabs>
        <w:ind w:left="32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F9D730D"/>
    <w:multiLevelType w:val="multilevel"/>
    <w:tmpl w:val="4E9641D2"/>
    <w:lvl w:ilvl="0">
      <w:start w:val="1"/>
      <w:numFmt w:val="decimal"/>
      <w:pStyle w:val="ParlQuestion1"/>
      <w:lvlText w:val="(%1)"/>
      <w:lvlJc w:val="left"/>
      <w:pPr>
        <w:tabs>
          <w:tab w:val="num" w:pos="1800"/>
        </w:tabs>
        <w:ind w:left="1800" w:hanging="720"/>
      </w:pPr>
    </w:lvl>
    <w:lvl w:ilvl="1">
      <w:start w:val="1"/>
      <w:numFmt w:val="lowerLetter"/>
      <w:pStyle w:val="ParlQuestion2"/>
      <w:lvlText w:val="(%2)"/>
      <w:lvlJc w:val="left"/>
      <w:pPr>
        <w:tabs>
          <w:tab w:val="num" w:pos="2520"/>
        </w:tabs>
        <w:ind w:left="2520" w:hanging="720"/>
      </w:pPr>
    </w:lvl>
    <w:lvl w:ilvl="2">
      <w:start w:val="1"/>
      <w:numFmt w:val="lowerLetter"/>
      <w:lvlText w:val="(%3)"/>
      <w:lvlJc w:val="left"/>
      <w:pPr>
        <w:tabs>
          <w:tab w:val="num" w:pos="2520"/>
        </w:tabs>
        <w:ind w:left="25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2"/>
  </w:num>
  <w:num w:numId="4">
    <w:abstractNumId w:val="1"/>
  </w:num>
  <w:num w:numId="5">
    <w:abstractNumId w:val="1"/>
  </w:num>
  <w:num w:numId="6">
    <w:abstractNumId w:val="0"/>
  </w:num>
  <w:num w:numId="7">
    <w:abstractNumId w:val="1"/>
  </w:num>
  <w:num w:numId="8">
    <w:abstractNumId w:val="1"/>
  </w:num>
  <w:num w:numId="9">
    <w:abstractNumId w:val="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3D"/>
    <w:rsid w:val="00175143"/>
    <w:rsid w:val="0034503D"/>
    <w:rsid w:val="00374FD4"/>
    <w:rsid w:val="006E1F9C"/>
    <w:rsid w:val="00C80920"/>
    <w:rsid w:val="00DC068F"/>
    <w:rsid w:val="00E04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1" w:h="1985" w:hRule="exact" w:hSpace="181" w:vSpace="181" w:wrap="around" w:hAnchor="page" w:x="4310" w:y="2609"/>
      <w:ind w:left="2880"/>
    </w:pPr>
    <w:rPr>
      <w:rFonts w:ascii="Arial" w:hAnsi="Arial"/>
    </w:rPr>
  </w:style>
  <w:style w:type="paragraph" w:customStyle="1" w:styleId="ParlQuestion">
    <w:name w:val="Parl Question"/>
    <w:basedOn w:val="Normal"/>
    <w:pPr>
      <w:tabs>
        <w:tab w:val="left" w:pos="1080"/>
      </w:tabs>
    </w:pPr>
    <w:rPr>
      <w:rFonts w:ascii="Arial" w:hAnsi="Arial"/>
    </w:rPr>
  </w:style>
  <w:style w:type="paragraph" w:customStyle="1" w:styleId="ParlQuestion1">
    <w:name w:val="Parl Question 1"/>
    <w:basedOn w:val="Normal"/>
    <w:pPr>
      <w:numPr>
        <w:numId w:val="1"/>
      </w:numPr>
      <w:tabs>
        <w:tab w:val="left" w:pos="1080"/>
      </w:tabs>
    </w:pPr>
    <w:rPr>
      <w:rFonts w:ascii="Arial" w:hAnsi="Arial"/>
    </w:rPr>
  </w:style>
  <w:style w:type="paragraph" w:customStyle="1" w:styleId="ParlQuestion2">
    <w:name w:val="Parl Question 2"/>
    <w:basedOn w:val="ParlQuestion1"/>
    <w:pPr>
      <w:numPr>
        <w:ilvl w:val="1"/>
        <w:numId w:val="2"/>
      </w:numPr>
      <w:tabs>
        <w:tab w:val="clear" w:pos="1080"/>
      </w:tabs>
      <w:outlineLvl w:val="1"/>
    </w:pPr>
  </w:style>
  <w:style w:type="paragraph" w:customStyle="1" w:styleId="ParlQuestion3">
    <w:name w:val="Parl Question 3"/>
    <w:basedOn w:val="ParlQuestion1"/>
    <w:pPr>
      <w:numPr>
        <w:ilvl w:val="2"/>
        <w:numId w:val="3"/>
      </w:numPr>
      <w:tabs>
        <w:tab w:val="left" w:pos="2520"/>
      </w:tabs>
      <w:outlineLvl w:val="2"/>
    </w:pPr>
  </w:style>
  <w:style w:type="paragraph" w:customStyle="1" w:styleId="ParlQuestionRefer">
    <w:name w:val="Parl Question Refer"/>
    <w:basedOn w:val="ParlQuestion"/>
    <w:pPr>
      <w:ind w:left="1080"/>
    </w:pPr>
  </w:style>
  <w:style w:type="paragraph" w:customStyle="1" w:styleId="ParlQuestionRefer1">
    <w:name w:val="Parl Question Refer 1"/>
    <w:basedOn w:val="Normal"/>
    <w:pPr>
      <w:numPr>
        <w:numId w:val="10"/>
      </w:numPr>
      <w:outlineLvl w:val="0"/>
    </w:pPr>
    <w:rPr>
      <w:rFonts w:ascii="Arial" w:hAnsi="Arial"/>
    </w:rPr>
  </w:style>
  <w:style w:type="paragraph" w:customStyle="1" w:styleId="ParlQuestionRefer2">
    <w:name w:val="Parl Question Refer 2"/>
    <w:basedOn w:val="Normal"/>
    <w:pPr>
      <w:numPr>
        <w:ilvl w:val="1"/>
        <w:numId w:val="11"/>
      </w:numPr>
      <w:outlineLvl w:val="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1" w:h="1985" w:hRule="exact" w:hSpace="181" w:vSpace="181" w:wrap="around" w:hAnchor="page" w:x="4310" w:y="2609"/>
      <w:ind w:left="2880"/>
    </w:pPr>
    <w:rPr>
      <w:rFonts w:ascii="Arial" w:hAnsi="Arial"/>
    </w:rPr>
  </w:style>
  <w:style w:type="paragraph" w:customStyle="1" w:styleId="ParlQuestion">
    <w:name w:val="Parl Question"/>
    <w:basedOn w:val="Normal"/>
    <w:pPr>
      <w:tabs>
        <w:tab w:val="left" w:pos="1080"/>
      </w:tabs>
    </w:pPr>
    <w:rPr>
      <w:rFonts w:ascii="Arial" w:hAnsi="Arial"/>
    </w:rPr>
  </w:style>
  <w:style w:type="paragraph" w:customStyle="1" w:styleId="ParlQuestion1">
    <w:name w:val="Parl Question 1"/>
    <w:basedOn w:val="Normal"/>
    <w:pPr>
      <w:numPr>
        <w:numId w:val="1"/>
      </w:numPr>
      <w:tabs>
        <w:tab w:val="left" w:pos="1080"/>
      </w:tabs>
    </w:pPr>
    <w:rPr>
      <w:rFonts w:ascii="Arial" w:hAnsi="Arial"/>
    </w:rPr>
  </w:style>
  <w:style w:type="paragraph" w:customStyle="1" w:styleId="ParlQuestion2">
    <w:name w:val="Parl Question 2"/>
    <w:basedOn w:val="ParlQuestion1"/>
    <w:pPr>
      <w:numPr>
        <w:ilvl w:val="1"/>
        <w:numId w:val="2"/>
      </w:numPr>
      <w:tabs>
        <w:tab w:val="clear" w:pos="1080"/>
      </w:tabs>
      <w:outlineLvl w:val="1"/>
    </w:pPr>
  </w:style>
  <w:style w:type="paragraph" w:customStyle="1" w:styleId="ParlQuestion3">
    <w:name w:val="Parl Question 3"/>
    <w:basedOn w:val="ParlQuestion1"/>
    <w:pPr>
      <w:numPr>
        <w:ilvl w:val="2"/>
        <w:numId w:val="3"/>
      </w:numPr>
      <w:tabs>
        <w:tab w:val="left" w:pos="2520"/>
      </w:tabs>
      <w:outlineLvl w:val="2"/>
    </w:pPr>
  </w:style>
  <w:style w:type="paragraph" w:customStyle="1" w:styleId="ParlQuestionRefer">
    <w:name w:val="Parl Question Refer"/>
    <w:basedOn w:val="ParlQuestion"/>
    <w:pPr>
      <w:ind w:left="1080"/>
    </w:pPr>
  </w:style>
  <w:style w:type="paragraph" w:customStyle="1" w:styleId="ParlQuestionRefer1">
    <w:name w:val="Parl Question Refer 1"/>
    <w:basedOn w:val="Normal"/>
    <w:pPr>
      <w:numPr>
        <w:numId w:val="10"/>
      </w:numPr>
      <w:outlineLvl w:val="0"/>
    </w:pPr>
    <w:rPr>
      <w:rFonts w:ascii="Arial" w:hAnsi="Arial"/>
    </w:rPr>
  </w:style>
  <w:style w:type="paragraph" w:customStyle="1" w:styleId="ParlQuestionRefer2">
    <w:name w:val="Parl Question Refer 2"/>
    <w:basedOn w:val="Normal"/>
    <w:pPr>
      <w:numPr>
        <w:ilvl w:val="1"/>
        <w:numId w:val="11"/>
      </w:numP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Betty Joy</dc:creator>
  <cp:lastModifiedBy>Richards, Betty Joy</cp:lastModifiedBy>
  <cp:revision>1</cp:revision>
  <dcterms:created xsi:type="dcterms:W3CDTF">2015-03-18T03:04:00Z</dcterms:created>
  <dcterms:modified xsi:type="dcterms:W3CDTF">2015-03-18T03:07:00Z</dcterms:modified>
</cp:coreProperties>
</file>